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b/>
        </w:rPr>
        <w:t>The Good Shepherd</w:t>
        <w:br/>
        <w:t>John 10:1-21 (page 767)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/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/>
      </w:pPr>
      <w:r>
        <w:rPr>
          <w:b/>
        </w:rPr>
        <w:t>Main Truth</w:t>
        <w:tab/>
        <w:tab/>
      </w:r>
      <w:r>
        <w:rPr/>
        <w:br/>
        <w:t>Jesus is the good shepherd who lays down His life for His sheep.</w:t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/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b/>
        </w:rPr>
        <w:t>Structure Thoughts</w:t>
        <w:tab/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Text"/>
          <w:rFonts w:ascii="Calibri" w:hAnsi="Calibri"/>
          <w:b/>
          <w:b/>
          <w:color w:val="000000"/>
          <w:sz w:val="22"/>
          <w:szCs w:val="22"/>
        </w:rPr>
      </w:pP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“Truly, truly, I say to you, he who does not enter the sheepfold by the door but climbs in by another way, that man is a thief and a robber.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But he who enters by the door is the shepherd of the sheep.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To him the gatekeeper opens.  The sheep hear his voice, and he calls his own sheep by name and leads them out.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4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When he has brought out all his own, he goes before them, and the sheep follow him, for they know his voice.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5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A stranger they will not follow, but they will flee from him, for they do not know the voice of strangers.”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6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This figure of speech Jesus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used with them, but they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did not understand what he was saying to them.</w:t>
      </w:r>
    </w:p>
    <w:p>
      <w:pPr>
        <w:pStyle w:val="Chapter1"/>
        <w:shd w:val="clear" w:color="auto" w:fill="FFFFFF"/>
        <w:spacing w:beforeAutospacing="0" w:before="0" w:afterAutospacing="0" w:after="107"/>
        <w:rPr>
          <w:rStyle w:val="Text"/>
          <w:b w:val="false"/>
          <w:b w:val="false"/>
          <w:bCs w:val="false"/>
          <w:i/>
          <w:i/>
          <w:iCs/>
          <w:sz w:val="26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  <w:vertAlign w:val="superscript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b w:val="false"/>
          <w:b w:val="false"/>
          <w:bCs w:val="false"/>
          <w:i/>
          <w:i/>
          <w:iCs/>
          <w:sz w:val="26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  <w:vertAlign w:val="superscript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Calibri" w:hAnsi="Calibri"/>
          <w:b/>
          <w:b/>
          <w:color w:val="000000"/>
          <w:sz w:val="22"/>
          <w:szCs w:val="22"/>
        </w:rPr>
      </w:pP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7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So Jesus again said to them,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“Truly, truly, I say to you,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I am the door of the sheep.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8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All who came before me are thieves and robbers, but the sheep did not listen to them.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9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 am the door.  If anyone enters by me,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he will be saved and will go in and out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find pasture.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10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The thief comes only to steal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kill and destroy.  I came that they may have life and have it abundantly.  </w:t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b w:val="false"/>
          <w:b w:val="false"/>
          <w:bCs w:val="false"/>
          <w:i/>
          <w:i/>
          <w:iCs/>
          <w:sz w:val="26"/>
          <w:szCs w:val="22"/>
        </w:rPr>
      </w:pPr>
      <w:r>
        <w:rPr>
          <w:rFonts w:asciiTheme="minorHAnsi" w:hAnsiTheme="minorHAnsi" w:ascii="Calibri" w:hAnsi="Calibri"/>
          <w:b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107"/>
        <w:rPr/>
      </w:pP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11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I am the good shepherd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.  The good shepherd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lays down his life for the sheep.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12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He who is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a hired hand and not a shepherd, who does not own the sheep, sees the wolf coming and leaves the sheep and flees, and the wolf snatches them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scatters them.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13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He flees because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he is a hired hand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cares nothing for the sheep.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14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I am the good shepherd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.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 know my own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my own know me,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15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just as the Father knows me and I know the Father;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I lay down my life for the sheep.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16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 have other sheep that are not of this fold.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 must bring them also,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they will listen to my voice.  So there will be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one flock,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one shepherd.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17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For this reason the Father loves me,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because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I lay down my life that I may take it up again.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18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No one takes it from me, but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 lay it down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of my own accord.  I have authority to lay it down,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I have authority to take it up again.  This charge I have received from my Father.”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19 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There was again a division among the Jews because of these words.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20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Many of them said,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“He has a demon,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is insane; why listen to him?”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21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Others said, “These are not the words of one who is oppressed by a demon.  Can a demon open the eyes of the blind?”</w:t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b w:val="false"/>
          <w:b w:val="false"/>
          <w:bCs w:val="false"/>
          <w:i/>
          <w:i/>
          <w:iCs/>
          <w:sz w:val="26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  <w:vertAlign w:val="superscript"/>
        </w:rPr>
      </w:r>
    </w:p>
    <w:p>
      <w:pPr>
        <w:pStyle w:val="Normal"/>
        <w:spacing w:lineRule="auto" w:line="240"/>
        <w:rPr/>
      </w:pPr>
      <w:r>
        <w:rPr>
          <w:b/>
        </w:rPr>
        <w:t>Take Home Question</w:t>
      </w:r>
    </w:p>
    <w:p>
      <w:pPr>
        <w:pStyle w:val="Normal"/>
        <w:spacing w:before="0" w:after="200"/>
        <w:rPr/>
      </w:pPr>
      <w:r>
        <w:rPr/>
        <w:t>How would you describe your relationship with the Good Shepard?</w:t>
      </w:r>
    </w:p>
    <w:sectPr>
      <w:type w:val="nextPage"/>
      <w:pgSz w:w="12240" w:h="15840"/>
      <w:pgMar w:left="1296" w:right="1296" w:header="0" w:top="1094" w:footer="0" w:bottom="10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2015-06-19T20:55:00Z</dcterms:created>
  <dc:creator>DNelson</dc:creator>
  <dc:language>en-US</dc:language>
  <dcterms:modified xsi:type="dcterms:W3CDTF">2016-01-03T12:12:17Z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