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1F" w:rsidRPr="002D11BA" w:rsidRDefault="007B24A3" w:rsidP="002D11BA">
      <w:pPr>
        <w:spacing w:line="240" w:lineRule="auto"/>
        <w:jc w:val="center"/>
        <w:rPr>
          <w:b/>
        </w:rPr>
      </w:pPr>
      <w:r>
        <w:rPr>
          <w:b/>
        </w:rPr>
        <w:t>Eat of My Flesh, Drink of My Blood</w:t>
      </w:r>
      <w:r w:rsidR="00615F5A">
        <w:rPr>
          <w:b/>
        </w:rPr>
        <w:br/>
      </w:r>
      <w:r w:rsidR="002D11BA" w:rsidRPr="002D11BA">
        <w:rPr>
          <w:b/>
        </w:rPr>
        <w:t xml:space="preserve">John </w:t>
      </w:r>
      <w:r w:rsidR="004B027B">
        <w:rPr>
          <w:b/>
        </w:rPr>
        <w:t>6</w:t>
      </w:r>
      <w:r w:rsidR="002D11BA" w:rsidRPr="002D11BA">
        <w:rPr>
          <w:b/>
        </w:rPr>
        <w:t>:</w:t>
      </w:r>
      <w:r>
        <w:rPr>
          <w:b/>
        </w:rPr>
        <w:t>51</w:t>
      </w:r>
      <w:r w:rsidR="002D11BA" w:rsidRPr="002D11BA">
        <w:rPr>
          <w:b/>
        </w:rPr>
        <w:t>-</w:t>
      </w:r>
      <w:r>
        <w:rPr>
          <w:b/>
        </w:rPr>
        <w:t>7</w:t>
      </w:r>
      <w:r w:rsidR="004B027B">
        <w:rPr>
          <w:b/>
        </w:rPr>
        <w:t>1</w:t>
      </w:r>
      <w:r w:rsidR="002D11BA" w:rsidRPr="002D11BA">
        <w:rPr>
          <w:b/>
        </w:rPr>
        <w:t xml:space="preserve"> (page 7</w:t>
      </w:r>
      <w:r w:rsidR="002636E5">
        <w:rPr>
          <w:b/>
        </w:rPr>
        <w:t>6</w:t>
      </w:r>
      <w:r w:rsidR="004B027B">
        <w:rPr>
          <w:b/>
        </w:rPr>
        <w:t>3</w:t>
      </w:r>
      <w:r w:rsidR="002D11BA" w:rsidRPr="002D11BA">
        <w:rPr>
          <w:b/>
        </w:rPr>
        <w:t>)</w:t>
      </w:r>
    </w:p>
    <w:p w:rsidR="00EA47C1" w:rsidRDefault="00EA47C1" w:rsidP="00C05E3A">
      <w:pPr>
        <w:tabs>
          <w:tab w:val="center" w:pos="4680"/>
          <w:tab w:val="left" w:pos="5207"/>
        </w:tabs>
        <w:spacing w:line="240" w:lineRule="auto"/>
        <w:rPr>
          <w:b/>
        </w:rPr>
      </w:pPr>
    </w:p>
    <w:p w:rsidR="002D11BA" w:rsidRDefault="002D11BA" w:rsidP="00304BAD">
      <w:r w:rsidRPr="002D11BA">
        <w:rPr>
          <w:b/>
        </w:rPr>
        <w:t>Main Truth</w:t>
      </w:r>
      <w:r w:rsidR="00817A06">
        <w:rPr>
          <w:b/>
        </w:rPr>
        <w:tab/>
      </w:r>
      <w:r w:rsidR="00C05E3A">
        <w:rPr>
          <w:b/>
        </w:rPr>
        <w:tab/>
      </w:r>
      <w:r>
        <w:br/>
      </w:r>
      <w:r w:rsidR="007B24A3">
        <w:t>Jesus is calling all people to fully follow Him</w:t>
      </w:r>
      <w:r w:rsidR="00817A06">
        <w:t>.</w:t>
      </w:r>
    </w:p>
    <w:p w:rsidR="00EA47C1" w:rsidRDefault="00EA47C1" w:rsidP="00615F5A">
      <w:pPr>
        <w:tabs>
          <w:tab w:val="left" w:pos="5735"/>
        </w:tabs>
        <w:spacing w:line="240" w:lineRule="auto"/>
        <w:rPr>
          <w:b/>
        </w:rPr>
      </w:pPr>
    </w:p>
    <w:p w:rsidR="002D11BA" w:rsidRPr="002636E5" w:rsidRDefault="002D11BA" w:rsidP="00615F5A">
      <w:pPr>
        <w:tabs>
          <w:tab w:val="left" w:pos="5735"/>
        </w:tabs>
        <w:spacing w:line="240" w:lineRule="auto"/>
        <w:rPr>
          <w:b/>
        </w:rPr>
      </w:pPr>
      <w:r w:rsidRPr="002636E5">
        <w:rPr>
          <w:b/>
        </w:rPr>
        <w:t>Structure Thoughts</w:t>
      </w:r>
      <w:r w:rsidR="00615F5A" w:rsidRPr="002636E5">
        <w:rPr>
          <w:b/>
        </w:rPr>
        <w:tab/>
      </w:r>
    </w:p>
    <w:p w:rsidR="007B24A3" w:rsidRPr="00EA47C1" w:rsidRDefault="007B24A3" w:rsidP="007B24A3">
      <w:pPr>
        <w:shd w:val="clear" w:color="auto" w:fill="FFFFFF"/>
        <w:spacing w:after="125" w:line="240" w:lineRule="auto"/>
        <w:rPr>
          <w:rStyle w:val="text"/>
          <w:rFonts w:asciiTheme="minorHAnsi" w:hAnsiTheme="minorHAnsi"/>
          <w:i/>
          <w:sz w:val="24"/>
        </w:rPr>
      </w:pPr>
      <w:r w:rsidRPr="00EA47C1">
        <w:rPr>
          <w:rFonts w:asciiTheme="minorHAnsi" w:eastAsia="Times New Roman" w:hAnsiTheme="minorHAnsi" w:cs="Arial"/>
          <w:bCs/>
          <w:i/>
          <w:sz w:val="24"/>
          <w:vertAlign w:val="superscript"/>
        </w:rPr>
        <w:t>51</w:t>
      </w:r>
      <w:r w:rsidRPr="00EA47C1">
        <w:rPr>
          <w:rFonts w:asciiTheme="minorHAnsi" w:eastAsia="Times New Roman" w:hAnsiTheme="minorHAnsi"/>
          <w:i/>
          <w:sz w:val="24"/>
        </w:rPr>
        <w:t xml:space="preserve">I am the living bread that came down from heaven.  If anyone eats of this bread, he will live forever.  And the bread that I will give for the life of the world is my flesh.”  </w:t>
      </w:r>
      <w:r w:rsidRPr="00EA47C1">
        <w:rPr>
          <w:rFonts w:asciiTheme="minorHAnsi" w:eastAsia="Times New Roman" w:hAnsiTheme="minorHAnsi" w:cs="Arial"/>
          <w:bCs/>
          <w:i/>
          <w:sz w:val="24"/>
          <w:vertAlign w:val="superscript"/>
        </w:rPr>
        <w:t>52</w:t>
      </w:r>
      <w:r w:rsidRPr="00EA47C1">
        <w:rPr>
          <w:rFonts w:asciiTheme="minorHAnsi" w:eastAsia="Times New Roman" w:hAnsiTheme="minorHAnsi"/>
          <w:i/>
          <w:sz w:val="24"/>
        </w:rPr>
        <w:t xml:space="preserve">The Jews then disputed among themselves, saying, “How can this man give us his flesh to eat?”  </w:t>
      </w:r>
      <w:r w:rsidRPr="00EA47C1">
        <w:rPr>
          <w:rFonts w:asciiTheme="minorHAnsi" w:eastAsia="Times New Roman" w:hAnsiTheme="minorHAnsi" w:cs="Arial"/>
          <w:bCs/>
          <w:i/>
          <w:sz w:val="24"/>
          <w:vertAlign w:val="superscript"/>
        </w:rPr>
        <w:t>53</w:t>
      </w:r>
      <w:r w:rsidRPr="00EA47C1">
        <w:rPr>
          <w:rFonts w:asciiTheme="minorHAnsi" w:eastAsia="Times New Roman" w:hAnsiTheme="minorHAnsi"/>
          <w:i/>
          <w:sz w:val="24"/>
        </w:rPr>
        <w:t xml:space="preserve">So Jesus said to them, “Truly, truly, I say to you, unless you eat the flesh of the Son of Man and drink his blood, you have no life in you.  </w:t>
      </w:r>
      <w:r w:rsidRPr="00EA47C1">
        <w:rPr>
          <w:rFonts w:asciiTheme="minorHAnsi" w:eastAsia="Times New Roman" w:hAnsiTheme="minorHAnsi" w:cs="Arial"/>
          <w:bCs/>
          <w:i/>
          <w:sz w:val="24"/>
          <w:vertAlign w:val="superscript"/>
        </w:rPr>
        <w:t>54</w:t>
      </w:r>
      <w:r w:rsidRPr="00EA47C1">
        <w:rPr>
          <w:rFonts w:asciiTheme="minorHAnsi" w:eastAsia="Times New Roman" w:hAnsiTheme="minorHAnsi"/>
          <w:i/>
          <w:sz w:val="24"/>
        </w:rPr>
        <w:t xml:space="preserve">Whoever feeds on my flesh and drinks my blood has eternal life, and I will raise him up on the last day.  </w:t>
      </w:r>
      <w:r w:rsidRPr="00EA47C1">
        <w:rPr>
          <w:rFonts w:asciiTheme="minorHAnsi" w:eastAsia="Times New Roman" w:hAnsiTheme="minorHAnsi" w:cs="Arial"/>
          <w:bCs/>
          <w:i/>
          <w:sz w:val="24"/>
          <w:vertAlign w:val="superscript"/>
        </w:rPr>
        <w:t>55</w:t>
      </w:r>
      <w:r w:rsidRPr="00EA47C1">
        <w:rPr>
          <w:rFonts w:asciiTheme="minorHAnsi" w:eastAsia="Times New Roman" w:hAnsiTheme="minorHAnsi"/>
          <w:i/>
          <w:sz w:val="24"/>
        </w:rPr>
        <w:t xml:space="preserve">For my flesh is true food, and my blood is true drink.  </w:t>
      </w:r>
      <w:r w:rsidRPr="00EA47C1">
        <w:rPr>
          <w:rFonts w:asciiTheme="minorHAnsi" w:eastAsia="Times New Roman" w:hAnsiTheme="minorHAnsi" w:cs="Arial"/>
          <w:bCs/>
          <w:i/>
          <w:sz w:val="24"/>
          <w:vertAlign w:val="superscript"/>
        </w:rPr>
        <w:t>56</w:t>
      </w:r>
      <w:r w:rsidRPr="00EA47C1">
        <w:rPr>
          <w:rFonts w:asciiTheme="minorHAnsi" w:eastAsia="Times New Roman" w:hAnsiTheme="minorHAnsi"/>
          <w:i/>
          <w:sz w:val="24"/>
        </w:rPr>
        <w:t xml:space="preserve">Whoever feeds on my flesh and drinks my blood abides in me, and I in him.  </w:t>
      </w:r>
      <w:r w:rsidRPr="00EA47C1">
        <w:rPr>
          <w:rFonts w:asciiTheme="minorHAnsi" w:eastAsia="Times New Roman" w:hAnsiTheme="minorHAnsi" w:cs="Arial"/>
          <w:bCs/>
          <w:i/>
          <w:sz w:val="24"/>
          <w:vertAlign w:val="superscript"/>
        </w:rPr>
        <w:t>57</w:t>
      </w:r>
      <w:r w:rsidRPr="00EA47C1">
        <w:rPr>
          <w:rFonts w:asciiTheme="minorHAnsi" w:eastAsia="Times New Roman" w:hAnsiTheme="minorHAnsi"/>
          <w:i/>
          <w:sz w:val="24"/>
        </w:rPr>
        <w:t xml:space="preserve">As the living Father sent me, and I live because of the Father, so whoever feeds on me, he also will live because of me.  </w:t>
      </w:r>
      <w:r w:rsidRPr="00EA47C1">
        <w:rPr>
          <w:rFonts w:asciiTheme="minorHAnsi" w:eastAsia="Times New Roman" w:hAnsiTheme="minorHAnsi" w:cs="Arial"/>
          <w:bCs/>
          <w:i/>
          <w:sz w:val="24"/>
          <w:vertAlign w:val="superscript"/>
        </w:rPr>
        <w:t>58</w:t>
      </w:r>
      <w:r w:rsidRPr="00EA47C1">
        <w:rPr>
          <w:rFonts w:asciiTheme="minorHAnsi" w:eastAsia="Times New Roman" w:hAnsiTheme="minorHAnsi"/>
          <w:i/>
          <w:sz w:val="24"/>
        </w:rPr>
        <w:t>This is the bread that came down from heaven, not like the bread the fathers ate, and died.  Whoever feeds on this bread will live forever.”</w:t>
      </w:r>
    </w:p>
    <w:p w:rsidR="001422A7" w:rsidRPr="00EA47C1" w:rsidRDefault="001422A7" w:rsidP="001422A7">
      <w:pPr>
        <w:shd w:val="clear" w:color="auto" w:fill="FFFFFF"/>
        <w:spacing w:after="125" w:line="240" w:lineRule="auto"/>
        <w:rPr>
          <w:rFonts w:eastAsia="Times New Roman" w:cs="Arial"/>
          <w:bCs/>
          <w:i/>
          <w:sz w:val="24"/>
          <w:vertAlign w:val="superscript"/>
        </w:rPr>
      </w:pPr>
    </w:p>
    <w:p w:rsidR="007B24A3" w:rsidRPr="00EA47C1" w:rsidRDefault="007B24A3" w:rsidP="007B24A3">
      <w:pPr>
        <w:shd w:val="clear" w:color="auto" w:fill="FFFFFF"/>
        <w:spacing w:after="125" w:line="240" w:lineRule="auto"/>
        <w:rPr>
          <w:rFonts w:asciiTheme="minorHAnsi" w:hAnsiTheme="minorHAnsi"/>
          <w:i/>
          <w:sz w:val="24"/>
        </w:rPr>
      </w:pPr>
      <w:r w:rsidRPr="00EA47C1">
        <w:rPr>
          <w:rFonts w:asciiTheme="minorHAnsi" w:eastAsia="Times New Roman" w:hAnsiTheme="minorHAnsi" w:cs="Arial"/>
          <w:bCs/>
          <w:i/>
          <w:sz w:val="24"/>
          <w:vertAlign w:val="superscript"/>
        </w:rPr>
        <w:t>59</w:t>
      </w:r>
      <w:r w:rsidRPr="00EA47C1">
        <w:rPr>
          <w:rFonts w:asciiTheme="minorHAnsi" w:eastAsia="Times New Roman" w:hAnsiTheme="minorHAnsi"/>
          <w:i/>
          <w:sz w:val="24"/>
        </w:rPr>
        <w:t xml:space="preserve">Jesus said these things in the synagogue, as he taught at Capernaum.  </w:t>
      </w:r>
      <w:r w:rsidRPr="00EA47C1">
        <w:rPr>
          <w:rFonts w:asciiTheme="minorHAnsi" w:eastAsia="Times New Roman" w:hAnsiTheme="minorHAnsi" w:cs="Arial"/>
          <w:bCs/>
          <w:i/>
          <w:sz w:val="24"/>
          <w:vertAlign w:val="superscript"/>
        </w:rPr>
        <w:t>60</w:t>
      </w:r>
      <w:r w:rsidRPr="00EA47C1">
        <w:rPr>
          <w:rFonts w:asciiTheme="minorHAnsi" w:eastAsia="Times New Roman" w:hAnsiTheme="minorHAnsi"/>
          <w:i/>
          <w:sz w:val="24"/>
        </w:rPr>
        <w:t xml:space="preserve">When many of his disciples heard it, they said, “This is a hard saying; who can listen to it?”  </w:t>
      </w:r>
      <w:r w:rsidRPr="00EA47C1">
        <w:rPr>
          <w:rFonts w:asciiTheme="minorHAnsi" w:eastAsia="Times New Roman" w:hAnsiTheme="minorHAnsi" w:cs="Arial"/>
          <w:bCs/>
          <w:i/>
          <w:sz w:val="24"/>
          <w:vertAlign w:val="superscript"/>
        </w:rPr>
        <w:t>61</w:t>
      </w:r>
      <w:r w:rsidRPr="00EA47C1">
        <w:rPr>
          <w:rFonts w:asciiTheme="minorHAnsi" w:eastAsia="Times New Roman" w:hAnsiTheme="minorHAnsi"/>
          <w:i/>
          <w:sz w:val="24"/>
        </w:rPr>
        <w:t xml:space="preserve">But Jesus, knowing in himself that his disciples were grumbling about this, said to them, “Do you take offense at this?  </w:t>
      </w:r>
      <w:r w:rsidRPr="00EA47C1">
        <w:rPr>
          <w:rFonts w:asciiTheme="minorHAnsi" w:eastAsia="Times New Roman" w:hAnsiTheme="minorHAnsi" w:cs="Arial"/>
          <w:bCs/>
          <w:i/>
          <w:sz w:val="24"/>
          <w:vertAlign w:val="superscript"/>
        </w:rPr>
        <w:t>62</w:t>
      </w:r>
      <w:r w:rsidRPr="00EA47C1">
        <w:rPr>
          <w:rFonts w:asciiTheme="minorHAnsi" w:eastAsia="Times New Roman" w:hAnsiTheme="minorHAnsi"/>
          <w:i/>
          <w:sz w:val="24"/>
        </w:rPr>
        <w:t xml:space="preserve">Then what if you were to see the Son of Man ascending to where he was before?  </w:t>
      </w:r>
      <w:r w:rsidRPr="00EA47C1">
        <w:rPr>
          <w:rFonts w:asciiTheme="minorHAnsi" w:eastAsia="Times New Roman" w:hAnsiTheme="minorHAnsi" w:cs="Arial"/>
          <w:bCs/>
          <w:i/>
          <w:sz w:val="24"/>
          <w:vertAlign w:val="superscript"/>
        </w:rPr>
        <w:t>63</w:t>
      </w:r>
      <w:r w:rsidRPr="00EA47C1">
        <w:rPr>
          <w:rFonts w:asciiTheme="minorHAnsi" w:eastAsia="Times New Roman" w:hAnsiTheme="minorHAnsi"/>
          <w:i/>
          <w:sz w:val="24"/>
        </w:rPr>
        <w:t xml:space="preserve">It is the Spirit who gives life; the flesh is no help at all.  The words that I have spoken to you are spirit and life.  </w:t>
      </w:r>
      <w:r w:rsidRPr="00EA47C1">
        <w:rPr>
          <w:rFonts w:asciiTheme="minorHAnsi" w:eastAsia="Times New Roman" w:hAnsiTheme="minorHAnsi" w:cs="Arial"/>
          <w:bCs/>
          <w:i/>
          <w:sz w:val="24"/>
          <w:vertAlign w:val="superscript"/>
        </w:rPr>
        <w:t>64</w:t>
      </w:r>
      <w:r w:rsidRPr="00EA47C1">
        <w:rPr>
          <w:rFonts w:asciiTheme="minorHAnsi" w:eastAsia="Times New Roman" w:hAnsiTheme="minorHAnsi"/>
          <w:i/>
          <w:sz w:val="24"/>
        </w:rPr>
        <w:t xml:space="preserve">But there are some of you who do not believe.” (For Jesus knew from the beginning who those were who did not believe, and who it was who would betray him.)  </w:t>
      </w:r>
      <w:r w:rsidRPr="00EA47C1">
        <w:rPr>
          <w:rFonts w:asciiTheme="minorHAnsi" w:eastAsia="Times New Roman" w:hAnsiTheme="minorHAnsi" w:cs="Arial"/>
          <w:bCs/>
          <w:i/>
          <w:sz w:val="24"/>
          <w:vertAlign w:val="superscript"/>
        </w:rPr>
        <w:t>65</w:t>
      </w:r>
      <w:r w:rsidRPr="00EA47C1">
        <w:rPr>
          <w:rFonts w:asciiTheme="minorHAnsi" w:eastAsia="Times New Roman" w:hAnsiTheme="minorHAnsi"/>
          <w:i/>
          <w:sz w:val="24"/>
        </w:rPr>
        <w:t>And he said, “This is why I told you that no one can come to me unless it is granted him by the Father.”</w:t>
      </w:r>
    </w:p>
    <w:p w:rsidR="00EA47C1" w:rsidRDefault="00EA47C1" w:rsidP="007B24A3">
      <w:pPr>
        <w:shd w:val="clear" w:color="auto" w:fill="FFFFFF"/>
        <w:spacing w:after="125" w:line="240" w:lineRule="auto"/>
        <w:rPr>
          <w:rFonts w:asciiTheme="minorHAnsi" w:eastAsia="Times New Roman" w:hAnsiTheme="minorHAnsi" w:cs="Arial"/>
          <w:bCs/>
          <w:i/>
          <w:sz w:val="24"/>
          <w:vertAlign w:val="superscript"/>
        </w:rPr>
      </w:pPr>
    </w:p>
    <w:p w:rsidR="007B24A3" w:rsidRPr="00EA47C1" w:rsidRDefault="007B24A3" w:rsidP="007B24A3">
      <w:pPr>
        <w:shd w:val="clear" w:color="auto" w:fill="FFFFFF"/>
        <w:spacing w:after="125" w:line="240" w:lineRule="auto"/>
        <w:rPr>
          <w:rStyle w:val="text"/>
          <w:rFonts w:asciiTheme="minorHAnsi" w:eastAsia="Times New Roman" w:hAnsiTheme="minorHAnsi"/>
          <w:i/>
          <w:sz w:val="24"/>
        </w:rPr>
      </w:pPr>
      <w:r w:rsidRPr="00EA47C1">
        <w:rPr>
          <w:rFonts w:asciiTheme="minorHAnsi" w:eastAsia="Times New Roman" w:hAnsiTheme="minorHAnsi" w:cs="Arial"/>
          <w:bCs/>
          <w:i/>
          <w:sz w:val="24"/>
          <w:vertAlign w:val="superscript"/>
        </w:rPr>
        <w:t>66</w:t>
      </w:r>
      <w:r w:rsidRPr="00EA47C1">
        <w:rPr>
          <w:rFonts w:asciiTheme="minorHAnsi" w:eastAsia="Times New Roman" w:hAnsiTheme="minorHAnsi"/>
          <w:i/>
          <w:sz w:val="24"/>
        </w:rPr>
        <w:t xml:space="preserve">After this many of his disciples turned back and no longer walked with him.  </w:t>
      </w:r>
      <w:r w:rsidRPr="00EA47C1">
        <w:rPr>
          <w:rFonts w:asciiTheme="minorHAnsi" w:eastAsia="Times New Roman" w:hAnsiTheme="minorHAnsi" w:cs="Arial"/>
          <w:bCs/>
          <w:i/>
          <w:sz w:val="24"/>
          <w:vertAlign w:val="superscript"/>
        </w:rPr>
        <w:t>67</w:t>
      </w:r>
      <w:r w:rsidRPr="00EA47C1">
        <w:rPr>
          <w:rFonts w:asciiTheme="minorHAnsi" w:eastAsia="Times New Roman" w:hAnsiTheme="minorHAnsi"/>
          <w:i/>
          <w:sz w:val="24"/>
        </w:rPr>
        <w:t xml:space="preserve">So Jesus said to the Twelve, “Do you want to go away as well?”  </w:t>
      </w:r>
      <w:r w:rsidRPr="00EA47C1">
        <w:rPr>
          <w:rFonts w:asciiTheme="minorHAnsi" w:eastAsia="Times New Roman" w:hAnsiTheme="minorHAnsi" w:cs="Arial"/>
          <w:bCs/>
          <w:i/>
          <w:sz w:val="24"/>
          <w:vertAlign w:val="superscript"/>
        </w:rPr>
        <w:t>68</w:t>
      </w:r>
      <w:r w:rsidRPr="00EA47C1">
        <w:rPr>
          <w:rFonts w:asciiTheme="minorHAnsi" w:eastAsia="Times New Roman" w:hAnsiTheme="minorHAnsi"/>
          <w:i/>
          <w:sz w:val="24"/>
        </w:rPr>
        <w:t xml:space="preserve">Simon Peter answered him, “Lord, to whom </w:t>
      </w:r>
      <w:proofErr w:type="gramStart"/>
      <w:r w:rsidRPr="00EA47C1">
        <w:rPr>
          <w:rFonts w:asciiTheme="minorHAnsi" w:eastAsia="Times New Roman" w:hAnsiTheme="minorHAnsi"/>
          <w:i/>
          <w:sz w:val="24"/>
        </w:rPr>
        <w:t>shall we</w:t>
      </w:r>
      <w:proofErr w:type="gramEnd"/>
      <w:r w:rsidRPr="00EA47C1">
        <w:rPr>
          <w:rFonts w:asciiTheme="minorHAnsi" w:eastAsia="Times New Roman" w:hAnsiTheme="minorHAnsi"/>
          <w:i/>
          <w:sz w:val="24"/>
        </w:rPr>
        <w:t xml:space="preserve"> go? You have the words of eternal life, </w:t>
      </w:r>
      <w:r w:rsidRPr="00EA47C1">
        <w:rPr>
          <w:rFonts w:asciiTheme="minorHAnsi" w:eastAsia="Times New Roman" w:hAnsiTheme="minorHAnsi" w:cs="Arial"/>
          <w:bCs/>
          <w:i/>
          <w:sz w:val="24"/>
          <w:vertAlign w:val="superscript"/>
        </w:rPr>
        <w:t>69</w:t>
      </w:r>
      <w:r w:rsidRPr="00EA47C1">
        <w:rPr>
          <w:rFonts w:asciiTheme="minorHAnsi" w:eastAsia="Times New Roman" w:hAnsiTheme="minorHAnsi"/>
          <w:i/>
          <w:sz w:val="24"/>
        </w:rPr>
        <w:t xml:space="preserve">and we have believed, and have come to know, that you are the Holy One of God.”  </w:t>
      </w:r>
      <w:r w:rsidRPr="00EA47C1">
        <w:rPr>
          <w:rFonts w:asciiTheme="minorHAnsi" w:eastAsia="Times New Roman" w:hAnsiTheme="minorHAnsi" w:cs="Arial"/>
          <w:bCs/>
          <w:i/>
          <w:sz w:val="24"/>
          <w:vertAlign w:val="superscript"/>
        </w:rPr>
        <w:t>70</w:t>
      </w:r>
      <w:r w:rsidRPr="00EA47C1">
        <w:rPr>
          <w:rFonts w:asciiTheme="minorHAnsi" w:eastAsia="Times New Roman" w:hAnsiTheme="minorHAnsi"/>
          <w:i/>
          <w:sz w:val="24"/>
        </w:rPr>
        <w:t xml:space="preserve">Jesus answered them, “Did I not choose you, the Twelve?  And yet one of you is a devil.”  </w:t>
      </w:r>
      <w:r w:rsidRPr="00EA47C1">
        <w:rPr>
          <w:rFonts w:asciiTheme="minorHAnsi" w:eastAsia="Times New Roman" w:hAnsiTheme="minorHAnsi" w:cs="Arial"/>
          <w:bCs/>
          <w:i/>
          <w:sz w:val="24"/>
          <w:vertAlign w:val="superscript"/>
        </w:rPr>
        <w:t>71</w:t>
      </w:r>
      <w:r w:rsidRPr="00EA47C1">
        <w:rPr>
          <w:rFonts w:asciiTheme="minorHAnsi" w:eastAsia="Times New Roman" w:hAnsiTheme="minorHAnsi"/>
          <w:i/>
          <w:sz w:val="24"/>
        </w:rPr>
        <w:t>He spoke of Judas the son of Simon Iscariot, for he, one of the Twelve, was going to betray him.</w:t>
      </w:r>
      <w:bookmarkStart w:id="0" w:name="_GoBack"/>
      <w:bookmarkEnd w:id="0"/>
    </w:p>
    <w:p w:rsidR="002D11BA" w:rsidRPr="00615F5A" w:rsidRDefault="002D11BA" w:rsidP="002D11BA">
      <w:pPr>
        <w:spacing w:line="240" w:lineRule="auto"/>
      </w:pPr>
    </w:p>
    <w:p w:rsidR="002D11BA" w:rsidRPr="00304BAD" w:rsidRDefault="002D11BA" w:rsidP="00304BAD">
      <w:pPr>
        <w:rPr>
          <w:b/>
        </w:rPr>
      </w:pPr>
      <w:r w:rsidRPr="00304BAD">
        <w:rPr>
          <w:b/>
        </w:rPr>
        <w:t>Take Home Question</w:t>
      </w:r>
    </w:p>
    <w:p w:rsidR="00EA47C1" w:rsidRPr="00EA47C1" w:rsidRDefault="00EA47C1" w:rsidP="00304BAD">
      <w:r>
        <w:t>Am I a fully committed believer?</w:t>
      </w:r>
    </w:p>
    <w:sectPr w:rsidR="00EA47C1" w:rsidRPr="00EA47C1" w:rsidSect="007D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BA"/>
    <w:rsid w:val="001422A7"/>
    <w:rsid w:val="001B56F4"/>
    <w:rsid w:val="001D2AE9"/>
    <w:rsid w:val="002636E5"/>
    <w:rsid w:val="002D11BA"/>
    <w:rsid w:val="00304BAD"/>
    <w:rsid w:val="003D43C9"/>
    <w:rsid w:val="003F1F9C"/>
    <w:rsid w:val="004A221A"/>
    <w:rsid w:val="004B027B"/>
    <w:rsid w:val="00561A1E"/>
    <w:rsid w:val="00615F5A"/>
    <w:rsid w:val="00684DA0"/>
    <w:rsid w:val="007B24A3"/>
    <w:rsid w:val="007D061F"/>
    <w:rsid w:val="007E35CC"/>
    <w:rsid w:val="00817A06"/>
    <w:rsid w:val="008B5ECF"/>
    <w:rsid w:val="00A02D29"/>
    <w:rsid w:val="00B05C80"/>
    <w:rsid w:val="00C05E3A"/>
    <w:rsid w:val="00C2628E"/>
    <w:rsid w:val="00C62359"/>
    <w:rsid w:val="00D52C1D"/>
    <w:rsid w:val="00D97BF4"/>
    <w:rsid w:val="00EA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D11BA"/>
  </w:style>
  <w:style w:type="character" w:customStyle="1" w:styleId="apple-converted-space">
    <w:name w:val="apple-converted-space"/>
    <w:basedOn w:val="DefaultParagraphFont"/>
    <w:uiPriority w:val="99"/>
    <w:rsid w:val="002D11BA"/>
  </w:style>
  <w:style w:type="paragraph" w:customStyle="1" w:styleId="chapter-1">
    <w:name w:val="chapter-1"/>
    <w:basedOn w:val="Normal"/>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uiPriority w:val="99"/>
    <w:rsid w:val="002D11BA"/>
  </w:style>
  <w:style w:type="paragraph" w:styleId="NormalWeb">
    <w:name w:val="Normal (Web)"/>
    <w:basedOn w:val="Normal"/>
    <w:uiPriority w:val="99"/>
    <w:unhideWhenUsed/>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DefaultParagraphFont"/>
    <w:uiPriority w:val="99"/>
    <w:rsid w:val="00817A06"/>
    <w:rPr>
      <w:rFonts w:cs="Times New Roman"/>
    </w:rPr>
  </w:style>
  <w:style w:type="paragraph" w:styleId="NoSpacing">
    <w:name w:val="No Spacing"/>
    <w:uiPriority w:val="1"/>
    <w:qFormat/>
    <w:rsid w:val="00304B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D11BA"/>
  </w:style>
  <w:style w:type="character" w:customStyle="1" w:styleId="apple-converted-space">
    <w:name w:val="apple-converted-space"/>
    <w:basedOn w:val="DefaultParagraphFont"/>
    <w:uiPriority w:val="99"/>
    <w:rsid w:val="002D11BA"/>
  </w:style>
  <w:style w:type="paragraph" w:customStyle="1" w:styleId="chapter-1">
    <w:name w:val="chapter-1"/>
    <w:basedOn w:val="Normal"/>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uiPriority w:val="99"/>
    <w:rsid w:val="002D11BA"/>
  </w:style>
  <w:style w:type="paragraph" w:styleId="NormalWeb">
    <w:name w:val="Normal (Web)"/>
    <w:basedOn w:val="Normal"/>
    <w:uiPriority w:val="99"/>
    <w:unhideWhenUsed/>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DefaultParagraphFont"/>
    <w:uiPriority w:val="99"/>
    <w:rsid w:val="00817A06"/>
    <w:rPr>
      <w:rFonts w:cs="Times New Roman"/>
    </w:rPr>
  </w:style>
  <w:style w:type="paragraph" w:styleId="NoSpacing">
    <w:name w:val="No Spacing"/>
    <w:uiPriority w:val="1"/>
    <w:qFormat/>
    <w:rsid w:val="00304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cp:lastModifiedBy>
  <cp:revision>4</cp:revision>
  <dcterms:created xsi:type="dcterms:W3CDTF">2015-10-04T17:02:00Z</dcterms:created>
  <dcterms:modified xsi:type="dcterms:W3CDTF">2015-10-04T17:05:00Z</dcterms:modified>
</cp:coreProperties>
</file>